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3B473" w14:textId="77777777" w:rsidR="00EB270A" w:rsidRPr="00EB270A" w:rsidRDefault="00EB270A" w:rsidP="00EB270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</w:pPr>
      <w:r w:rsidRPr="00EB270A"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  <w:t>Консультация</w:t>
      </w:r>
    </w:p>
    <w:p w14:paraId="43FB6E14" w14:textId="7CD90362" w:rsidR="00EB270A" w:rsidRPr="00EB270A" w:rsidRDefault="00EB270A" w:rsidP="00EB270A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</w:pPr>
      <w:r w:rsidRPr="00EB270A"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  <w:t xml:space="preserve"> «</w:t>
      </w:r>
      <w:r w:rsidRPr="00EB270A"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  <w:t>Приобщение детей к национальной культуре</w:t>
      </w:r>
      <w:r w:rsidRPr="00EB270A"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  <w:t xml:space="preserve"> </w:t>
      </w:r>
      <w:r w:rsidRPr="00EB270A"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  <w:t>через национальную игрушку</w:t>
      </w:r>
      <w:r w:rsidRPr="00EB270A">
        <w:rPr>
          <w:rFonts w:ascii="Times New Roman" w:hAnsi="Times New Roman" w:cs="Times New Roman"/>
          <w:b/>
          <w:bCs/>
          <w:i/>
          <w:iCs/>
          <w:color w:val="EE0000"/>
          <w:sz w:val="44"/>
          <w:szCs w:val="44"/>
        </w:rPr>
        <w:t>».</w:t>
      </w:r>
    </w:p>
    <w:p w14:paraId="0648DA36" w14:textId="77777777" w:rsidR="004B0011" w:rsidRDefault="00EB270A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B270A">
        <w:rPr>
          <w:rFonts w:ascii="Times New Roman" w:hAnsi="Times New Roman" w:cs="Times New Roman"/>
          <w:color w:val="002060"/>
          <w:sz w:val="28"/>
          <w:szCs w:val="28"/>
        </w:rPr>
        <w:t>Приобщение детей к национальной культуре, уважение и бережное отношение к традициям нашего народа, возможно сделать через национальную игрушку - русская матрёшка. Игрушка – Матрешка при всей простоте, несет в себе много для развития малыша. Способствует развитию связной речи, моторики пальцев, концентрации внимания, формирует первые математические навыки, знакомит с основами сюжетной игры.</w:t>
      </w:r>
      <w:r w:rsidRPr="00EB27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B270A">
        <w:rPr>
          <w:rFonts w:ascii="Times New Roman" w:hAnsi="Times New Roman" w:cs="Times New Roman"/>
          <w:color w:val="002060"/>
          <w:sz w:val="28"/>
          <w:szCs w:val="28"/>
        </w:rPr>
        <w:t xml:space="preserve">Игрушка является важной и неотъемлемой частью жизни дошкольника. Матрёшка – яркая и самобытная игрушка, знакомя детей с матрёшкой, мы знакомим их с культурой русского народа, его традициями. Во время игры с матрёшкой формируется эстетический вкус, познавательные способности ребёнка, развивается </w:t>
      </w:r>
      <w:r w:rsidRPr="00EB270A">
        <w:rPr>
          <w:rFonts w:ascii="Times New Roman" w:hAnsi="Times New Roman" w:cs="Times New Roman"/>
          <w:color w:val="002060"/>
          <w:sz w:val="28"/>
          <w:szCs w:val="28"/>
        </w:rPr>
        <w:t>воображение. В</w:t>
      </w:r>
      <w:r w:rsidRPr="00EB270A">
        <w:rPr>
          <w:rFonts w:ascii="Times New Roman" w:hAnsi="Times New Roman" w:cs="Times New Roman"/>
          <w:color w:val="002060"/>
          <w:sz w:val="28"/>
          <w:szCs w:val="28"/>
        </w:rPr>
        <w:t xml:space="preserve"> нашей группе мы с детьми рассматриваем разных матрёшек, иллюстрации, картинки с изображением матрёшек.</w:t>
      </w:r>
      <w:r w:rsidRPr="00EB270A">
        <w:rPr>
          <w:rFonts w:ascii="Times New Roman" w:hAnsi="Times New Roman" w:cs="Times New Roman"/>
          <w:color w:val="002060"/>
          <w:sz w:val="28"/>
          <w:szCs w:val="28"/>
        </w:rPr>
        <w:br/>
        <w:t>Беседуем на темы: «Русская игрушка – матрёшка», «Из чего сделана матрёшка».</w:t>
      </w:r>
    </w:p>
    <w:p w14:paraId="0A2093D0" w14:textId="77777777" w:rsidR="004B0011" w:rsidRDefault="004B0011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62794CF5" wp14:editId="292A1979">
            <wp:extent cx="4983480" cy="3390435"/>
            <wp:effectExtent l="0" t="0" r="7620" b="635"/>
            <wp:docPr id="2142974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20" cy="34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9E84" w14:textId="65E7D699" w:rsidR="00C20A68" w:rsidRDefault="00EB270A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B270A">
        <w:rPr>
          <w:rFonts w:ascii="Times New Roman" w:hAnsi="Times New Roman" w:cs="Times New Roman"/>
          <w:color w:val="002060"/>
          <w:sz w:val="28"/>
          <w:szCs w:val="28"/>
        </w:rPr>
        <w:lastRenderedPageBreak/>
        <w:br/>
        <w:t>Читаем художественную литературу: Л. Некрасов «Весёлые матрёшки», И. Черницкая «Матрёшки», В. Приходько «Матрёшка на окошке», С. Маршак « О матрёшках», З. Петрова «Ой, да мы матрёшки», В. Берестов «Матрёшкины потешки» и др.</w:t>
      </w:r>
      <w:r w:rsidRPr="00EB270A">
        <w:rPr>
          <w:rFonts w:ascii="Times New Roman" w:hAnsi="Times New Roman" w:cs="Times New Roman"/>
          <w:color w:val="002060"/>
          <w:sz w:val="28"/>
          <w:szCs w:val="28"/>
        </w:rPr>
        <w:br/>
        <w:t>Слушаем музыкальные произведения из «Детского альбома» П. Чайковского «Ой, да мы матрёшки» сл. Петрова, муз. З Левина, слова и музыка И Бодраченко пляска «Матрёшки», слова М. Ивенсен музыка А. Александрова «К нам гости пришли».В результате у детей появляется интерес к русской культуре, интерес к творчеству. Дети знакомятся с историей возникновения матрешки, обогащается словарный запас. Вместе с детьми мы подготовили выставку творческих работ «Сарафан для матрешки».</w:t>
      </w:r>
    </w:p>
    <w:p w14:paraId="38EFF37F" w14:textId="77777777" w:rsidR="004B0011" w:rsidRDefault="004B0011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3E36461" w14:textId="044C438A" w:rsidR="004B0011" w:rsidRDefault="004B0011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76B136B7" wp14:editId="164D28FC">
            <wp:extent cx="5940425" cy="3467735"/>
            <wp:effectExtent l="0" t="0" r="3175" b="0"/>
            <wp:docPr id="1067118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2265" w14:textId="77777777" w:rsidR="004B0011" w:rsidRDefault="004B0011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D8E7E97" w14:textId="77777777" w:rsidR="004B0011" w:rsidRDefault="004B0011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D2BD920" w14:textId="77777777" w:rsidR="004B0011" w:rsidRDefault="004B0011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807C564" w14:textId="77777777" w:rsidR="00B23BCF" w:rsidRDefault="00B23BCF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2932A0BD" w14:textId="4404CCE3" w:rsidR="004B0011" w:rsidRDefault="00B23BCF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3A9A2AA4" wp14:editId="519C67FE">
            <wp:extent cx="5606265" cy="7475220"/>
            <wp:effectExtent l="0" t="0" r="0" b="0"/>
            <wp:docPr id="15054752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77" cy="74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0219" w14:textId="77777777" w:rsidR="00B23BCF" w:rsidRDefault="00B23BCF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1BEAD40D" w14:textId="77777777" w:rsidR="00B23BCF" w:rsidRDefault="00B23BCF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129BB071" w14:textId="77777777" w:rsidR="00B23BCF" w:rsidRDefault="00B23BCF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B3D32C3" w14:textId="77777777" w:rsidR="00B23BCF" w:rsidRDefault="00B23BCF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7C9A89B" w14:textId="76CEF6CD" w:rsidR="00B23BCF" w:rsidRPr="00EB270A" w:rsidRDefault="00B23BCF" w:rsidP="00EB270A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5E75A41A" wp14:editId="1F9FD433">
            <wp:extent cx="5941060" cy="5941060"/>
            <wp:effectExtent l="0" t="0" r="2540" b="2540"/>
            <wp:docPr id="2237504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BCF" w:rsidRPr="00EB270A" w:rsidSect="004B0011">
      <w:pgSz w:w="11906" w:h="16838"/>
      <w:pgMar w:top="1134" w:right="1274" w:bottom="1134" w:left="1276" w:header="708" w:footer="708" w:gutter="0"/>
      <w:pgBorders w:offsetFrom="page">
        <w:top w:val="flowersTiny" w:sz="19" w:space="24" w:color="auto"/>
        <w:left w:val="flowersTiny" w:sz="19" w:space="24" w:color="auto"/>
        <w:bottom w:val="flowersTiny" w:sz="19" w:space="24" w:color="auto"/>
        <w:right w:val="flowersTiny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289"/>
    <w:rsid w:val="004B0011"/>
    <w:rsid w:val="005E1289"/>
    <w:rsid w:val="00B23BCF"/>
    <w:rsid w:val="00B41EDB"/>
    <w:rsid w:val="00C20A68"/>
    <w:rsid w:val="00C93DFD"/>
    <w:rsid w:val="00EB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5430E"/>
  <w15:chartTrackingRefBased/>
  <w15:docId w15:val="{27DC6442-3BBE-43CE-8E8A-8BF685AA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12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2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2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2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2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2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2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2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2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2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12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12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128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128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12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12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12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128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12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12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2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12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12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128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128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128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12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128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128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6CC67-EA52-446E-87C3-81145B0AF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Толстых</dc:creator>
  <cp:keywords/>
  <dc:description/>
  <cp:lastModifiedBy>Толстых</cp:lastModifiedBy>
  <cp:revision>3</cp:revision>
  <dcterms:created xsi:type="dcterms:W3CDTF">2025-05-30T13:02:00Z</dcterms:created>
  <dcterms:modified xsi:type="dcterms:W3CDTF">2025-05-30T13:14:00Z</dcterms:modified>
</cp:coreProperties>
</file>