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pStyle w:val="Style_1"/>
        <w:widowControl w:val="1"/>
        <w:spacing w:line="276" w:lineRule="auto"/>
        <w:ind w:left="567"/>
        <w:jc w:val="center"/>
        <w:rPr>
          <w:sz w:val="28"/>
        </w:rPr>
      </w:pPr>
      <w:r>
        <w:rPr>
          <w:b w:val="1"/>
          <w:sz w:val="28"/>
        </w:rPr>
        <w:t>Картотека</w:t>
      </w:r>
      <w:r>
        <w:rPr>
          <w:b w:val="1"/>
          <w:sz w:val="28"/>
        </w:rPr>
        <w:t xml:space="preserve"> дидактических игр и упражнений по формированию у дошкольников представлений о количестве, числе и счете в разных возрастных группах</w:t>
      </w:r>
      <w:r>
        <w:rPr>
          <w:b w:val="1"/>
          <w:sz w:val="28"/>
        </w:rPr>
        <w:t xml:space="preserve"> ДОУ</w:t>
      </w:r>
      <w:bookmarkStart w:id="1" w:name="_GoBack"/>
      <w:bookmarkEnd w:id="1"/>
      <w:r>
        <w:rPr>
          <w:b w:val="1"/>
          <w:sz w:val="28"/>
        </w:rPr>
        <w:t>.</w:t>
      </w:r>
    </w:p>
    <w:p w14:paraId="02000000">
      <w:pPr>
        <w:widowControl w:val="1"/>
        <w:spacing w:line="276" w:lineRule="auto"/>
        <w:ind/>
        <w:jc w:val="both"/>
        <w:rPr>
          <w:sz w:val="28"/>
        </w:rPr>
      </w:pPr>
    </w:p>
    <w:p w14:paraId="03000000">
      <w:pPr>
        <w:widowControl w:val="1"/>
        <w:spacing w:line="276" w:lineRule="auto"/>
        <w:ind/>
        <w:jc w:val="center"/>
        <w:rPr>
          <w:b w:val="1"/>
          <w:sz w:val="28"/>
        </w:rPr>
      </w:pPr>
      <w:r>
        <w:rPr>
          <w:b w:val="1"/>
          <w:sz w:val="28"/>
        </w:rPr>
        <w:t xml:space="preserve">Дидактические игры по разделу </w:t>
      </w:r>
    </w:p>
    <w:p w14:paraId="04000000">
      <w:pPr>
        <w:widowControl w:val="1"/>
        <w:spacing w:line="276" w:lineRule="auto"/>
        <w:ind/>
        <w:jc w:val="center"/>
        <w:rPr>
          <w:b w:val="1"/>
          <w:sz w:val="28"/>
        </w:rPr>
      </w:pPr>
      <w:r>
        <w:rPr>
          <w:b w:val="1"/>
          <w:sz w:val="28"/>
        </w:rPr>
        <w:t>«Колич</w:t>
      </w:r>
      <w:r>
        <w:rPr>
          <w:b w:val="1"/>
          <w:sz w:val="28"/>
        </w:rPr>
        <w:t>ество и счет» (младшая</w:t>
      </w:r>
      <w:r>
        <w:rPr>
          <w:b w:val="1"/>
          <w:sz w:val="28"/>
        </w:rPr>
        <w:t xml:space="preserve"> </w:t>
      </w:r>
      <w:r>
        <w:rPr>
          <w:b w:val="1"/>
          <w:sz w:val="28"/>
        </w:rPr>
        <w:t>возрастная группа)</w:t>
      </w:r>
    </w:p>
    <w:p w14:paraId="05000000">
      <w:pPr>
        <w:widowControl w:val="1"/>
        <w:ind/>
        <w:jc w:val="center"/>
        <w:rPr>
          <w:rFonts w:ascii="Calibri" w:hAnsi="Calibri"/>
          <w:color w:val="000000"/>
          <w:sz w:val="22"/>
        </w:rPr>
      </w:pPr>
      <w:r>
        <w:rPr>
          <w:b w:val="1"/>
          <w:color w:val="000000"/>
          <w:sz w:val="28"/>
        </w:rPr>
        <w:t>1</w:t>
      </w:r>
      <w:r>
        <w:rPr>
          <w:b w:val="1"/>
          <w:color w:val="000000"/>
          <w:sz w:val="28"/>
        </w:rPr>
        <w:t>. «Один – много»</w:t>
      </w:r>
    </w:p>
    <w:p w14:paraId="06000000">
      <w:pPr>
        <w:widowControl w:val="1"/>
        <w:ind w:firstLine="708"/>
        <w:rPr>
          <w:rFonts w:ascii="Calibri" w:hAnsi="Calibri"/>
          <w:color w:val="000000"/>
          <w:sz w:val="22"/>
        </w:rPr>
      </w:pPr>
      <w:r>
        <w:rPr>
          <w:b w:val="1"/>
          <w:color w:val="000000"/>
          <w:sz w:val="28"/>
        </w:rPr>
        <w:t>Цель:</w:t>
      </w:r>
      <w:r>
        <w:rPr>
          <w:color w:val="000000"/>
          <w:sz w:val="28"/>
        </w:rPr>
        <w:t> Научить соотносить предметы по количеству много – мало. Закрепить</w:t>
      </w:r>
    </w:p>
    <w:p w14:paraId="07000000">
      <w:pPr>
        <w:rPr>
          <w:rFonts w:ascii="Calibri" w:hAnsi="Calibri"/>
          <w:color w:val="000000"/>
          <w:sz w:val="22"/>
        </w:rPr>
      </w:pPr>
      <w:r>
        <w:rPr>
          <w:color w:val="000000"/>
          <w:sz w:val="28"/>
        </w:rPr>
        <w:t>знание детей о количественном представлении много – мало. Отвечать на</w:t>
      </w:r>
    </w:p>
    <w:p w14:paraId="08000000">
      <w:pPr>
        <w:rPr>
          <w:rFonts w:ascii="Calibri" w:hAnsi="Calibri"/>
          <w:color w:val="000000"/>
          <w:sz w:val="22"/>
        </w:rPr>
      </w:pPr>
      <w:r>
        <w:rPr>
          <w:color w:val="000000"/>
          <w:sz w:val="28"/>
        </w:rPr>
        <w:t>вопрос полными предложениями.</w:t>
      </w:r>
    </w:p>
    <w:p w14:paraId="09000000">
      <w:pPr>
        <w:widowControl w:val="1"/>
        <w:ind w:firstLine="708"/>
        <w:rPr>
          <w:rFonts w:ascii="Calibri" w:hAnsi="Calibri"/>
          <w:color w:val="000000"/>
          <w:sz w:val="22"/>
        </w:rPr>
      </w:pPr>
      <w:r>
        <w:rPr>
          <w:b w:val="1"/>
          <w:color w:val="000000"/>
          <w:sz w:val="28"/>
        </w:rPr>
        <w:t>Оборудование: </w:t>
      </w:r>
      <w:r>
        <w:rPr>
          <w:color w:val="000000"/>
          <w:sz w:val="28"/>
        </w:rPr>
        <w:t>картинки на одной поло</w:t>
      </w:r>
      <w:r>
        <w:rPr>
          <w:color w:val="000000"/>
          <w:sz w:val="28"/>
        </w:rPr>
        <w:t>вине нарисованы много предметов</w:t>
      </w:r>
      <w:r>
        <w:rPr>
          <w:color w:val="000000"/>
          <w:sz w:val="28"/>
        </w:rPr>
        <w:t>, тарелочки, много других картинок.</w:t>
      </w:r>
    </w:p>
    <w:p w14:paraId="0A000000">
      <w:pPr>
        <w:widowControl w:val="1"/>
        <w:ind w:firstLine="708"/>
        <w:rPr>
          <w:rFonts w:ascii="Calibri" w:hAnsi="Calibri"/>
          <w:color w:val="000000"/>
          <w:sz w:val="22"/>
        </w:rPr>
      </w:pPr>
      <w:r>
        <w:rPr>
          <w:b w:val="1"/>
          <w:color w:val="000000"/>
          <w:sz w:val="28"/>
        </w:rPr>
        <w:t>Ход игры: </w:t>
      </w:r>
      <w:r>
        <w:rPr>
          <w:color w:val="000000"/>
          <w:sz w:val="28"/>
        </w:rPr>
        <w:t>Перед подгруппой детей лежат картины, на которых на одной</w:t>
      </w:r>
    </w:p>
    <w:p w14:paraId="0B000000">
      <w:pPr>
        <w:rPr>
          <w:rFonts w:ascii="Calibri" w:hAnsi="Calibri"/>
          <w:color w:val="000000"/>
          <w:sz w:val="22"/>
        </w:rPr>
      </w:pPr>
      <w:r>
        <w:rPr>
          <w:color w:val="000000"/>
          <w:sz w:val="28"/>
        </w:rPr>
        <w:t>половине нарисованы много предметов, одинаковых по форме, цвету.</w:t>
      </w:r>
    </w:p>
    <w:p w14:paraId="0C000000">
      <w:pPr>
        <w:rPr>
          <w:rFonts w:ascii="Calibri" w:hAnsi="Calibri"/>
          <w:color w:val="000000"/>
          <w:sz w:val="22"/>
        </w:rPr>
      </w:pPr>
      <w:r>
        <w:rPr>
          <w:color w:val="000000"/>
          <w:sz w:val="28"/>
        </w:rPr>
        <w:t>Предлагаем найти похожий предмет среди других картин, которые лежат в</w:t>
      </w:r>
    </w:p>
    <w:p w14:paraId="0D000000">
      <w:pPr>
        <w:rPr>
          <w:rFonts w:ascii="Calibri" w:hAnsi="Calibri"/>
          <w:color w:val="000000"/>
          <w:sz w:val="22"/>
        </w:rPr>
      </w:pPr>
      <w:r>
        <w:rPr>
          <w:color w:val="000000"/>
          <w:sz w:val="28"/>
        </w:rPr>
        <w:t>тарелочке. Просим ответить на вопрос: Где нарисовано много предметов? Где</w:t>
      </w:r>
    </w:p>
    <w:p w14:paraId="0E000000">
      <w:pPr>
        <w:rPr>
          <w:rFonts w:ascii="Calibri" w:hAnsi="Calibri"/>
          <w:color w:val="000000"/>
          <w:sz w:val="22"/>
        </w:rPr>
      </w:pPr>
      <w:r>
        <w:rPr>
          <w:color w:val="000000"/>
          <w:sz w:val="28"/>
        </w:rPr>
        <w:t>один?</w:t>
      </w:r>
    </w:p>
    <w:p w14:paraId="0F000000">
      <w:pPr>
        <w:widowControl w:val="1"/>
        <w:ind/>
        <w:jc w:val="center"/>
        <w:rPr>
          <w:rFonts w:ascii="Calibri" w:hAnsi="Calibri"/>
          <w:color w:val="000000"/>
          <w:sz w:val="22"/>
        </w:rPr>
      </w:pPr>
      <w:r>
        <w:rPr>
          <w:b w:val="1"/>
          <w:color w:val="000000"/>
          <w:sz w:val="28"/>
        </w:rPr>
        <w:t>2</w:t>
      </w:r>
      <w:r>
        <w:rPr>
          <w:b w:val="1"/>
          <w:color w:val="000000"/>
          <w:sz w:val="28"/>
        </w:rPr>
        <w:t>. «Бабочки и цветы»</w:t>
      </w:r>
    </w:p>
    <w:p w14:paraId="10000000">
      <w:pPr>
        <w:widowControl w:val="1"/>
        <w:ind w:firstLine="708"/>
        <w:rPr>
          <w:rFonts w:ascii="Calibri" w:hAnsi="Calibri"/>
          <w:color w:val="000000"/>
          <w:sz w:val="22"/>
        </w:rPr>
      </w:pPr>
      <w:r>
        <w:rPr>
          <w:b w:val="1"/>
          <w:color w:val="000000"/>
          <w:sz w:val="28"/>
        </w:rPr>
        <w:t>Цель игры:</w:t>
      </w:r>
      <w:r>
        <w:rPr>
          <w:color w:val="000000"/>
          <w:sz w:val="28"/>
        </w:rPr>
        <w:t> формировать умение детей сравнивать две группы предметов на основе сопоставления, устанавливать равенство и неравенство двух множеств, активизировать в речи слова: «столько – сколько, поровну», «одинаково».</w:t>
      </w:r>
    </w:p>
    <w:p w14:paraId="11000000">
      <w:pPr>
        <w:widowControl w:val="1"/>
        <w:ind w:firstLine="708"/>
        <w:rPr>
          <w:rFonts w:ascii="Calibri" w:hAnsi="Calibri"/>
          <w:color w:val="000000"/>
          <w:sz w:val="22"/>
        </w:rPr>
      </w:pPr>
      <w:r>
        <w:rPr>
          <w:b w:val="1"/>
          <w:color w:val="000000"/>
          <w:sz w:val="28"/>
        </w:rPr>
        <w:t>Оборудование:</w:t>
      </w:r>
      <w:r>
        <w:rPr>
          <w:color w:val="000000"/>
          <w:sz w:val="28"/>
        </w:rPr>
        <w:t> Иллюстрация бабочки, вырезанные цветочки</w:t>
      </w:r>
    </w:p>
    <w:p w14:paraId="12000000">
      <w:pPr>
        <w:widowControl w:val="1"/>
        <w:ind w:firstLine="708"/>
        <w:rPr>
          <w:rFonts w:ascii="Calibri" w:hAnsi="Calibri"/>
          <w:color w:val="000000"/>
          <w:sz w:val="22"/>
        </w:rPr>
      </w:pPr>
      <w:r>
        <w:rPr>
          <w:b w:val="1"/>
          <w:color w:val="000000"/>
          <w:sz w:val="28"/>
        </w:rPr>
        <w:t>Ход игры.</w:t>
      </w:r>
      <w:r>
        <w:rPr>
          <w:color w:val="000000"/>
          <w:sz w:val="28"/>
        </w:rPr>
        <w:t> Воспитатель говорит: «Дети, посмотрите, какие красивые бабочки. Они хотят с вами поиграть. Сейчас вы станете бабочками. Наши бабочки живут на цветочках. У каждой бабочки свой домик – цветочек. Сейчас вы будете летать по полянке, а по моему сигналу найдете себе домик – цветочек. Бабочки, летите! Бабочки, в домик! Всем бабочкам хватило домиков? Сколько бабочек? Сколько цветочков? Их поровну? Как еще можно сказать? Бабочкам очень понравилось с вами играть».</w:t>
      </w:r>
    </w:p>
    <w:p w14:paraId="13000000">
      <w:pPr>
        <w:widowControl w:val="1"/>
        <w:ind/>
        <w:jc w:val="center"/>
        <w:rPr>
          <w:rFonts w:ascii="Calibri" w:hAnsi="Calibri"/>
          <w:color w:val="000000"/>
          <w:sz w:val="22"/>
        </w:rPr>
      </w:pPr>
      <w:r>
        <w:rPr>
          <w:b w:val="1"/>
          <w:color w:val="000000"/>
          <w:sz w:val="28"/>
        </w:rPr>
        <w:t>3</w:t>
      </w:r>
      <w:r>
        <w:rPr>
          <w:b w:val="1"/>
          <w:color w:val="000000"/>
          <w:sz w:val="28"/>
        </w:rPr>
        <w:t>.«Поезд»</w:t>
      </w:r>
    </w:p>
    <w:p w14:paraId="14000000">
      <w:pPr>
        <w:widowControl w:val="1"/>
        <w:ind/>
        <w:jc w:val="both"/>
        <w:rPr>
          <w:rFonts w:ascii="Calibri" w:hAnsi="Calibri"/>
          <w:color w:val="000000"/>
          <w:sz w:val="22"/>
        </w:rPr>
      </w:pPr>
      <w:r>
        <w:rPr>
          <w:b w:val="1"/>
          <w:color w:val="000000"/>
          <w:sz w:val="28"/>
        </w:rPr>
        <w:t>Дидактические задачи:</w:t>
      </w:r>
      <w:r>
        <w:rPr>
          <w:color w:val="000000"/>
          <w:sz w:val="28"/>
        </w:rPr>
        <w:t> учить составлять группы из отдельных предметов, пользоваться словами – много, мало, один, закреплять порядковый счет до 5.</w:t>
      </w:r>
    </w:p>
    <w:p w14:paraId="15000000">
      <w:pPr>
        <w:widowControl w:val="1"/>
        <w:ind/>
        <w:jc w:val="both"/>
        <w:rPr>
          <w:rFonts w:ascii="Calibri" w:hAnsi="Calibri"/>
          <w:color w:val="000000"/>
          <w:sz w:val="22"/>
        </w:rPr>
      </w:pPr>
      <w:r>
        <w:rPr>
          <w:b w:val="1"/>
          <w:color w:val="000000"/>
          <w:sz w:val="28"/>
        </w:rPr>
        <w:t>Оборудование:</w:t>
      </w:r>
      <w:r>
        <w:rPr>
          <w:color w:val="000000"/>
          <w:sz w:val="28"/>
        </w:rPr>
        <w:t> игрушки по темам «Зоопарк», «Посуда», «Игрушки», свисток.</w:t>
      </w:r>
    </w:p>
    <w:p w14:paraId="16000000">
      <w:pPr>
        <w:widowControl w:val="1"/>
        <w:ind/>
        <w:jc w:val="both"/>
        <w:rPr>
          <w:rFonts w:ascii="Calibri" w:hAnsi="Calibri"/>
          <w:color w:val="000000"/>
          <w:sz w:val="22"/>
        </w:rPr>
      </w:pPr>
      <w:r>
        <w:rPr>
          <w:b w:val="1"/>
          <w:color w:val="000000"/>
          <w:sz w:val="28"/>
        </w:rPr>
        <w:t>Ход игры:</w:t>
      </w:r>
      <w:r>
        <w:rPr>
          <w:color w:val="000000"/>
          <w:sz w:val="28"/>
        </w:rPr>
        <w:t> </w:t>
      </w:r>
      <w:r>
        <w:rPr>
          <w:color w:val="000000"/>
          <w:sz w:val="28"/>
        </w:rPr>
        <w:t>В</w:t>
      </w:r>
      <w:r>
        <w:rPr>
          <w:color w:val="000000"/>
          <w:sz w:val="28"/>
        </w:rPr>
        <w:t xml:space="preserve"> разных местах комнаты расставлены игрушки по темам: «Зоопарк», «Дом посуды», «Магазин игрушек». Дети, встав друг за другом, образуют «паровоз и вагоны». Сколько паровозов? Сколько вагонов? «Поезд» готов к отправлению. Раздается сигнал (свисток</w:t>
      </w:r>
      <w:r>
        <w:rPr>
          <w:color w:val="000000"/>
          <w:sz w:val="28"/>
        </w:rPr>
        <w:t>),  и</w:t>
      </w:r>
      <w:r>
        <w:rPr>
          <w:color w:val="000000"/>
          <w:sz w:val="28"/>
        </w:rPr>
        <w:t xml:space="preserve"> «состав» начинает движение. Подъехав к «Зоопарку», «состав» останавливается. Воспитатель спрашивает:</w:t>
      </w:r>
    </w:p>
    <w:p w14:paraId="17000000">
      <w:pPr>
        <w:widowControl w:val="1"/>
        <w:ind w:firstLine="284"/>
        <w:jc w:val="both"/>
        <w:rPr>
          <w:rFonts w:ascii="Calibri" w:hAnsi="Calibri"/>
          <w:color w:val="000000"/>
          <w:sz w:val="22"/>
        </w:rPr>
      </w:pPr>
      <w:r>
        <w:rPr>
          <w:color w:val="000000"/>
          <w:sz w:val="28"/>
        </w:rPr>
        <w:t>- Какие звери живут в зоопарке? Сколько их?</w:t>
      </w:r>
    </w:p>
    <w:p w14:paraId="18000000">
      <w:pPr>
        <w:widowControl w:val="1"/>
        <w:ind w:firstLine="284"/>
        <w:jc w:val="both"/>
        <w:rPr>
          <w:rFonts w:ascii="Calibri" w:hAnsi="Calibri"/>
          <w:color w:val="000000"/>
          <w:sz w:val="28"/>
        </w:rPr>
      </w:pPr>
      <w:r>
        <w:rPr>
          <w:color w:val="000000"/>
          <w:sz w:val="28"/>
        </w:rPr>
        <w:t xml:space="preserve">Дети должны не </w:t>
      </w:r>
      <w:r>
        <w:rPr>
          <w:color w:val="000000"/>
          <w:sz w:val="28"/>
        </w:rPr>
        <w:t>только назвать зверей, но и уточнить их количество. Например, один медведь, один лев, много обезьян, много зверей.</w:t>
      </w:r>
    </w:p>
    <w:p w14:paraId="19000000">
      <w:pPr>
        <w:widowControl w:val="1"/>
        <w:ind w:firstLine="284"/>
        <w:jc w:val="both"/>
        <w:rPr>
          <w:rFonts w:ascii="Calibri" w:hAnsi="Calibri"/>
          <w:color w:val="000000"/>
          <w:sz w:val="28"/>
        </w:rPr>
      </w:pPr>
      <w:r>
        <w:rPr>
          <w:color w:val="000000"/>
          <w:sz w:val="28"/>
        </w:rPr>
        <w:t>«Поезд» вновь отправляется в путь. Следующая остановка «Дом посуды». Ребята должны рассказать, какая посуда продается, сколько предметов посуды. Например, много тарелок, много чашек, одна кастрюля, одна ваза, много ложек, один чайник.</w:t>
      </w:r>
    </w:p>
    <w:p w14:paraId="1A000000">
      <w:pPr>
        <w:widowControl w:val="1"/>
        <w:ind w:firstLine="284"/>
        <w:jc w:val="both"/>
        <w:rPr>
          <w:rFonts w:ascii="Calibri" w:hAnsi="Calibri"/>
          <w:color w:val="000000"/>
          <w:sz w:val="28"/>
        </w:rPr>
      </w:pPr>
      <w:r>
        <w:rPr>
          <w:color w:val="000000"/>
          <w:sz w:val="28"/>
        </w:rPr>
        <w:t>Третья остановка «Магазин игрушек». Воспитатель предлагает детям отгадать загадку:</w:t>
      </w:r>
    </w:p>
    <w:p w14:paraId="1B000000">
      <w:pPr>
        <w:widowControl w:val="1"/>
        <w:ind w:firstLine="284"/>
        <w:jc w:val="both"/>
        <w:rPr>
          <w:rFonts w:ascii="Calibri" w:hAnsi="Calibri"/>
          <w:color w:val="000000"/>
          <w:sz w:val="28"/>
        </w:rPr>
      </w:pPr>
      <w:r>
        <w:rPr>
          <w:color w:val="000000"/>
          <w:sz w:val="28"/>
        </w:rPr>
        <w:t xml:space="preserve">Серый байковый зверюшка, </w:t>
      </w:r>
      <w:r>
        <w:rPr>
          <w:color w:val="000000"/>
          <w:sz w:val="28"/>
        </w:rPr>
        <w:t>длинноушка</w:t>
      </w:r>
      <w:r>
        <w:rPr>
          <w:color w:val="000000"/>
          <w:sz w:val="28"/>
        </w:rPr>
        <w:t>.</w:t>
      </w:r>
    </w:p>
    <w:p w14:paraId="1C000000">
      <w:pPr>
        <w:widowControl w:val="1"/>
        <w:ind w:firstLine="284"/>
        <w:jc w:val="both"/>
        <w:rPr>
          <w:rFonts w:ascii="Calibri" w:hAnsi="Calibri"/>
          <w:color w:val="000000"/>
          <w:sz w:val="28"/>
        </w:rPr>
      </w:pPr>
      <w:r>
        <w:rPr>
          <w:color w:val="000000"/>
          <w:sz w:val="28"/>
        </w:rPr>
        <w:t>Ну-ка, кто он, угадай</w:t>
      </w:r>
    </w:p>
    <w:p w14:paraId="1D000000">
      <w:pPr>
        <w:widowControl w:val="1"/>
        <w:ind w:firstLine="284"/>
        <w:jc w:val="both"/>
        <w:rPr>
          <w:rFonts w:ascii="Calibri" w:hAnsi="Calibri"/>
          <w:color w:val="000000"/>
          <w:sz w:val="28"/>
        </w:rPr>
      </w:pPr>
      <w:r>
        <w:rPr>
          <w:color w:val="000000"/>
          <w:sz w:val="28"/>
        </w:rPr>
        <w:t>И морковку ему дай!  </w:t>
      </w:r>
      <w:r>
        <w:rPr>
          <w:i w:val="1"/>
          <w:color w:val="000000"/>
          <w:sz w:val="28"/>
        </w:rPr>
        <w:t>(Зайка)</w:t>
      </w:r>
    </w:p>
    <w:p w14:paraId="1E000000">
      <w:pPr>
        <w:widowControl w:val="1"/>
        <w:ind w:firstLine="284"/>
        <w:jc w:val="both"/>
        <w:rPr>
          <w:rFonts w:ascii="Calibri" w:hAnsi="Calibri"/>
          <w:color w:val="000000"/>
          <w:sz w:val="28"/>
        </w:rPr>
      </w:pPr>
      <w:r>
        <w:rPr>
          <w:color w:val="000000"/>
          <w:sz w:val="28"/>
        </w:rPr>
        <w:t>После ее отгадывания игра продолжается.</w:t>
      </w:r>
    </w:p>
    <w:p w14:paraId="1F000000">
      <w:pPr>
        <w:pStyle w:val="Style_2"/>
        <w:widowControl w:val="1"/>
        <w:ind w:firstLine="708" w:left="2124"/>
        <w:rPr>
          <w:b w:val="1"/>
          <w:sz w:val="28"/>
        </w:rPr>
      </w:pPr>
      <w:r>
        <w:rPr>
          <w:b w:val="1"/>
          <w:sz w:val="28"/>
        </w:rPr>
        <w:t>4.</w:t>
      </w:r>
      <w:r>
        <w:rPr>
          <w:b w:val="1"/>
          <w:sz w:val="28"/>
        </w:rPr>
        <w:t>«Ягодки на ладошке».</w:t>
      </w:r>
    </w:p>
    <w:p w14:paraId="20000000">
      <w:pPr>
        <w:pStyle w:val="Style_2"/>
        <w:widowControl w:val="1"/>
        <w:ind w:firstLine="708"/>
        <w:rPr>
          <w:sz w:val="28"/>
        </w:rPr>
      </w:pPr>
      <w:r>
        <w:rPr>
          <w:b w:val="1"/>
          <w:sz w:val="28"/>
        </w:rPr>
        <w:t>Цель</w:t>
      </w:r>
      <w:r>
        <w:rPr>
          <w:sz w:val="28"/>
        </w:rPr>
        <w:t>: учить сложению, вычитанию; прямому и обратному счету; выделению единичного объекта из множества. </w:t>
      </w:r>
    </w:p>
    <w:p w14:paraId="21000000">
      <w:pPr>
        <w:pStyle w:val="Style_2"/>
        <w:widowControl w:val="1"/>
        <w:ind w:firstLine="708"/>
        <w:rPr>
          <w:sz w:val="28"/>
        </w:rPr>
      </w:pPr>
      <w:r>
        <w:rPr>
          <w:b w:val="1"/>
          <w:sz w:val="28"/>
        </w:rPr>
        <w:t>Материалы и оборудование</w:t>
      </w:r>
      <w:r>
        <w:rPr>
          <w:sz w:val="28"/>
        </w:rPr>
        <w:t>: листа бумаги, 2-3 разноцветных фломастера, цветной картон, ножницы, мисочка или ведерко. </w:t>
      </w:r>
    </w:p>
    <w:p w14:paraId="22000000">
      <w:pPr>
        <w:pStyle w:val="Style_2"/>
        <w:rPr>
          <w:sz w:val="28"/>
        </w:rPr>
      </w:pPr>
      <w:r>
        <w:rPr>
          <w:sz w:val="28"/>
        </w:rPr>
        <w:t>Содержание: Вырежьте с ребенком 5-6 картонных ягод (круги диаметром 2-3 см) красного или синего цвета. Разложите их на полу и предложите малышу походить по «лесу» и собрать ягоды. Возьмите с собой «</w:t>
      </w:r>
      <w:r>
        <w:rPr>
          <w:sz w:val="28"/>
        </w:rPr>
        <w:t>кузовочек</w:t>
      </w:r>
      <w:r>
        <w:rPr>
          <w:sz w:val="28"/>
        </w:rPr>
        <w:t>». Им может стать ведерко, мисочка или корзинка. </w:t>
      </w:r>
    </w:p>
    <w:p w14:paraId="23000000">
      <w:pPr>
        <w:pStyle w:val="Style_2"/>
        <w:widowControl w:val="1"/>
        <w:ind w:firstLine="708"/>
        <w:rPr>
          <w:sz w:val="28"/>
        </w:rPr>
      </w:pPr>
      <w:r>
        <w:rPr>
          <w:sz w:val="28"/>
        </w:rPr>
        <w:t>Спойте песенку «По малинку в сад пойдем...» или любую другую песню про ягодки. Ищите ягодки и, поднимая по одной, складывайте в свой «кузовок». «Вот сколько ягодок нашли!». </w:t>
      </w:r>
    </w:p>
    <w:p w14:paraId="24000000">
      <w:pPr>
        <w:pStyle w:val="Style_2"/>
        <w:widowControl w:val="1"/>
        <w:ind w:firstLine="708"/>
        <w:rPr>
          <w:sz w:val="28"/>
        </w:rPr>
      </w:pPr>
      <w:r>
        <w:rPr>
          <w:sz w:val="28"/>
        </w:rPr>
        <w:t>Детям очень нравится эта математическая игра, поэтому вы можете предложить своему малышу снова разложить ягодки и снова собрать их. После игры соберите ягодки в «кузовок» и уберите до следующего раза. </w:t>
      </w:r>
      <w:r>
        <w:rPr>
          <w:sz w:val="28"/>
        </w:rPr>
        <w:br/>
      </w:r>
      <w:r>
        <w:rPr>
          <w:sz w:val="28"/>
        </w:rPr>
        <w:t>Когда вы решите снова поиграть в эту игру, скажите малышу: «Давай собирать ягодки прямо в ладошки». Разложите ягодки и, собирая, кладите прямо себе в руку: «Одна, еще одна! Две! У мамы две ягодки!» А теперь кладите ягодки в ладошку малышу: «Одна, еще одна, еще одна! Вот сколько! Три! А у Дани три ягодки!» Уберите со своей ладони одну ягодку: «А теперь, сколько у мамы ягодок? Одна!» Уберите еще одну и спросите: «А теперь сколько?» И покажите малышу пустую ладошку: «Нет ягодок! Ноль!» Затем можно посчитать ягодки малыша. </w:t>
      </w:r>
    </w:p>
    <w:p w14:paraId="25000000">
      <w:pPr>
        <w:pStyle w:val="Style_2"/>
        <w:widowControl w:val="1"/>
        <w:ind w:firstLine="708"/>
        <w:rPr>
          <w:sz w:val="28"/>
        </w:rPr>
      </w:pPr>
      <w:r>
        <w:rPr>
          <w:b w:val="1"/>
          <w:sz w:val="28"/>
        </w:rPr>
        <w:t>Варианты игры</w:t>
      </w:r>
      <w:r>
        <w:rPr>
          <w:sz w:val="28"/>
        </w:rPr>
        <w:t>: Сядьте за стол и положите перед собой чистый лист бумаги. Посадите ребенка к себе на колени. Положите на лист бумаги свою ладонь, чуть разведите пальцы и обведите руку ярким фломастером. Уберите руку с листа и удивитесь: «Ой, получилась мамина ладошка!» Если малыш не сопротивляется, обведите и его ладошку. На одном листе бумаги получилось две ладошки — большая и маленькая! Теперь повторите игру с ягодками, накладывая ягодки на нарисованные ладошки. Можно раскладывать ягоды не одного, а двух цветов — красные и синие. </w:t>
      </w:r>
    </w:p>
    <w:p w14:paraId="26000000">
      <w:pPr>
        <w:pStyle w:val="Style_2"/>
        <w:widowControl w:val="1"/>
        <w:ind w:firstLine="708"/>
        <w:rPr>
          <w:sz w:val="28"/>
        </w:rPr>
      </w:pPr>
      <w:r>
        <w:rPr>
          <w:sz w:val="28"/>
        </w:rPr>
        <w:t>С бумажными ладошками очень легко поиграть в сложение и вычитание. Положите на ладошку одну ягодку (любого цвета). Скажите: «Вот одна ягодка. Давай положим еще одну. Сколько стало? Правильно: две!» Можно показать на пустую ладошку рядом и сказать: «А тут нет ягод. Давай положим одну? Клади одну ягодку! Теперь сосчитаем, сколько получилось: на маминой ладошке две ягодки, а на Ваниной — одна! Сколько всего? Одна, две, три ягодки!» </w:t>
      </w:r>
    </w:p>
    <w:p w14:paraId="27000000">
      <w:pPr>
        <w:pStyle w:val="Style_2"/>
        <w:widowControl w:val="1"/>
        <w:ind w:firstLine="708"/>
        <w:rPr>
          <w:sz w:val="28"/>
        </w:rPr>
      </w:pPr>
      <w:r>
        <w:rPr>
          <w:sz w:val="28"/>
        </w:rPr>
        <w:t>Таким образом, в данной математической игре для детей, вы можете пересчитывать, складывать, вычитать ягоды одного или двух цветов на одной и двух ладошках одновременно. Не стоит брать большое количество ягод. Для освоения операций сложения, вычитания, сравнения и пересчета вполне достаточно пяти ягод.</w:t>
      </w:r>
    </w:p>
    <w:p w14:paraId="28000000">
      <w:pPr>
        <w:pStyle w:val="Style_2"/>
        <w:widowControl w:val="1"/>
        <w:ind w:firstLine="708" w:left="2124"/>
        <w:rPr>
          <w:b w:val="1"/>
          <w:sz w:val="28"/>
        </w:rPr>
      </w:pPr>
      <w:r>
        <w:rPr>
          <w:b w:val="1"/>
          <w:sz w:val="28"/>
        </w:rPr>
        <w:t>5.</w:t>
      </w:r>
      <w:r>
        <w:rPr>
          <w:b w:val="1"/>
          <w:sz w:val="28"/>
        </w:rPr>
        <w:t>«Счетные палочки».</w:t>
      </w:r>
    </w:p>
    <w:p w14:paraId="29000000">
      <w:pPr>
        <w:pStyle w:val="Style_2"/>
        <w:widowControl w:val="1"/>
        <w:ind w:firstLine="708"/>
        <w:rPr>
          <w:sz w:val="28"/>
        </w:rPr>
      </w:pPr>
      <w:r>
        <w:rPr>
          <w:b w:val="1"/>
          <w:sz w:val="28"/>
        </w:rPr>
        <w:t>Цель:</w:t>
      </w:r>
      <w:r>
        <w:rPr>
          <w:sz w:val="28"/>
        </w:rPr>
        <w:t> учить детей счёту, познакомить с геометрическими фигурами, понятием симметрии.</w:t>
      </w:r>
    </w:p>
    <w:p w14:paraId="2A000000">
      <w:pPr>
        <w:pStyle w:val="Style_2"/>
        <w:widowControl w:val="1"/>
        <w:ind w:firstLine="708"/>
        <w:rPr>
          <w:sz w:val="28"/>
        </w:rPr>
      </w:pPr>
      <w:r>
        <w:rPr>
          <w:b w:val="1"/>
          <w:sz w:val="28"/>
        </w:rPr>
        <w:t>Оборудование и материалы</w:t>
      </w:r>
      <w:r>
        <w:rPr>
          <w:sz w:val="28"/>
        </w:rPr>
        <w:t>: набор счетных палочек (карандашей, соломинок, хвоинок).</w:t>
      </w:r>
    </w:p>
    <w:p w14:paraId="2B000000">
      <w:pPr>
        <w:pStyle w:val="Style_2"/>
        <w:widowControl w:val="1"/>
        <w:ind w:firstLine="708"/>
        <w:rPr>
          <w:sz w:val="28"/>
        </w:rPr>
      </w:pPr>
      <w:r>
        <w:rPr>
          <w:b w:val="1"/>
          <w:sz w:val="28"/>
        </w:rPr>
        <w:t>Содержание</w:t>
      </w:r>
      <w:r>
        <w:rPr>
          <w:sz w:val="28"/>
        </w:rPr>
        <w:t>: Выкладывайте вместе с малышом различные картинки или фигурки из палочек — домик, грибок, елку, ежика, стрекозу, цветы, кораблик, зонтик, буквы. Рассказывайте ребенку, как называется та или иная фигура.</w:t>
      </w:r>
    </w:p>
    <w:p w14:paraId="2C000000">
      <w:pPr>
        <w:pStyle w:val="Style_2"/>
        <w:rPr>
          <w:sz w:val="28"/>
        </w:rPr>
      </w:pPr>
      <w:r>
        <w:rPr>
          <w:sz w:val="28"/>
        </w:rPr>
        <w:t>Из счетных палочек можно стоить колодцы (квадратного или треугольного сечения). </w:t>
      </w:r>
    </w:p>
    <w:p w14:paraId="2D000000">
      <w:pPr>
        <w:pStyle w:val="Style_2"/>
        <w:rPr>
          <w:b w:val="1"/>
          <w:sz w:val="28"/>
        </w:rPr>
      </w:pPr>
      <w:r>
        <w:rPr>
          <w:sz w:val="28"/>
        </w:rPr>
        <w:t>                                                       </w:t>
      </w:r>
      <w:r>
        <w:rPr>
          <w:sz w:val="28"/>
        </w:rPr>
        <w:t>6.</w:t>
      </w:r>
      <w:r>
        <w:rPr>
          <w:b w:val="1"/>
          <w:sz w:val="28"/>
        </w:rPr>
        <w:t>«Яблоки созрели».</w:t>
      </w:r>
    </w:p>
    <w:p w14:paraId="2E000000">
      <w:pPr>
        <w:pStyle w:val="Style_2"/>
        <w:widowControl w:val="1"/>
        <w:ind w:firstLine="708"/>
        <w:rPr>
          <w:sz w:val="28"/>
        </w:rPr>
      </w:pPr>
      <w:r>
        <w:rPr>
          <w:b w:val="1"/>
          <w:sz w:val="28"/>
        </w:rPr>
        <w:t>Цель:</w:t>
      </w:r>
      <w:r>
        <w:rPr>
          <w:sz w:val="28"/>
        </w:rPr>
        <w:t> Учить детей счету.</w:t>
      </w:r>
    </w:p>
    <w:p w14:paraId="2F000000">
      <w:pPr>
        <w:pStyle w:val="Style_2"/>
        <w:widowControl w:val="1"/>
        <w:ind w:firstLine="708"/>
        <w:rPr>
          <w:sz w:val="28"/>
        </w:rPr>
      </w:pPr>
      <w:r>
        <w:rPr>
          <w:b w:val="1"/>
          <w:sz w:val="28"/>
        </w:rPr>
        <w:t>Оборудование и материалы:</w:t>
      </w:r>
      <w:r>
        <w:rPr>
          <w:sz w:val="28"/>
        </w:rPr>
        <w:t> плотный цветной картон, ножницы, нитки, пуговицы.</w:t>
      </w:r>
    </w:p>
    <w:p w14:paraId="30000000">
      <w:pPr>
        <w:pStyle w:val="Style_2"/>
        <w:widowControl w:val="1"/>
        <w:ind w:firstLine="708"/>
        <w:rPr>
          <w:sz w:val="28"/>
        </w:rPr>
      </w:pPr>
      <w:r>
        <w:rPr>
          <w:b w:val="1"/>
          <w:sz w:val="28"/>
        </w:rPr>
        <w:t>Содержание:</w:t>
      </w:r>
      <w:r>
        <w:rPr>
          <w:sz w:val="28"/>
        </w:rPr>
        <w:t> Вырежьте из картона дерево и несколько яблок. На ветки пришейте небольшие пуговицы, а к плодам — петли соответствующего размера. Предложите малышу пристегнуть яблоки к веткам.</w:t>
      </w:r>
    </w:p>
    <w:p w14:paraId="31000000">
      <w:pPr>
        <w:pStyle w:val="Style_2"/>
        <w:rPr>
          <w:sz w:val="28"/>
        </w:rPr>
      </w:pPr>
      <w:r>
        <w:rPr>
          <w:sz w:val="28"/>
        </w:rPr>
        <w:t>Во время сбора урожая ребенок «отстегивает» яблоки.</w:t>
      </w:r>
    </w:p>
    <w:p w14:paraId="32000000">
      <w:pPr>
        <w:pStyle w:val="Style_2"/>
        <w:rPr>
          <w:sz w:val="28"/>
        </w:rPr>
      </w:pPr>
      <w:r>
        <w:rPr>
          <w:sz w:val="28"/>
        </w:rPr>
        <w:t>Из нескольких яблонь можно сделать сад, добавив к ним другие деревья, например, грушевые, вишневые, сливовые или абрикосовые.</w:t>
      </w:r>
    </w:p>
    <w:p w14:paraId="33000000">
      <w:pPr>
        <w:pStyle w:val="Style_2"/>
        <w:rPr>
          <w:sz w:val="28"/>
        </w:rPr>
      </w:pPr>
      <w:r>
        <w:rPr>
          <w:sz w:val="28"/>
        </w:rPr>
        <w:t>Если проявить немного терпения и добавить к яблокам цветы, то этот материал можно использовать в качестве иллюстрации процесса созревания плодов. При этом необходимо рассказать малышу, что деревья сначала цветут, а потом плодоносят.</w:t>
      </w:r>
    </w:p>
    <w:p w14:paraId="34000000">
      <w:pPr>
        <w:pStyle w:val="Style_2"/>
        <w:widowControl w:val="1"/>
        <w:ind/>
        <w:jc w:val="center"/>
        <w:rPr>
          <w:b w:val="1"/>
          <w:sz w:val="28"/>
        </w:rPr>
      </w:pPr>
    </w:p>
    <w:p w14:paraId="35000000">
      <w:pPr>
        <w:pStyle w:val="Style_2"/>
        <w:widowControl w:val="1"/>
        <w:ind/>
        <w:jc w:val="center"/>
        <w:rPr>
          <w:b w:val="1"/>
          <w:sz w:val="28"/>
        </w:rPr>
      </w:pPr>
      <w:r>
        <w:rPr>
          <w:b w:val="1"/>
          <w:sz w:val="28"/>
        </w:rPr>
        <w:t>Дидактические</w:t>
      </w:r>
      <w:r>
        <w:rPr>
          <w:b w:val="1"/>
          <w:sz w:val="28"/>
        </w:rPr>
        <w:t xml:space="preserve"> игр</w:t>
      </w:r>
      <w:r>
        <w:rPr>
          <w:b w:val="1"/>
          <w:sz w:val="28"/>
        </w:rPr>
        <w:t>ы</w:t>
      </w:r>
      <w:r>
        <w:rPr>
          <w:b w:val="1"/>
          <w:sz w:val="28"/>
        </w:rPr>
        <w:t xml:space="preserve"> по разделу</w:t>
      </w:r>
    </w:p>
    <w:p w14:paraId="36000000">
      <w:pPr>
        <w:pStyle w:val="Style_2"/>
        <w:widowControl w:val="1"/>
        <w:ind/>
        <w:jc w:val="center"/>
        <w:rPr>
          <w:b w:val="1"/>
          <w:sz w:val="28"/>
        </w:rPr>
      </w:pPr>
      <w:r>
        <w:rPr>
          <w:b w:val="1"/>
          <w:sz w:val="28"/>
        </w:rPr>
        <w:t>«Колич</w:t>
      </w:r>
      <w:r>
        <w:rPr>
          <w:b w:val="1"/>
          <w:sz w:val="28"/>
        </w:rPr>
        <w:t>ество и счет» (старшая возрастная группа)</w:t>
      </w:r>
    </w:p>
    <w:p w14:paraId="37000000">
      <w:pPr>
        <w:pStyle w:val="Style_2"/>
        <w:rPr>
          <w:sz w:val="28"/>
        </w:rPr>
      </w:pPr>
      <w:r>
        <w:rPr>
          <w:sz w:val="28"/>
        </w:rPr>
        <w:t xml:space="preserve">                            1. </w:t>
      </w:r>
      <w:r>
        <w:rPr>
          <w:b w:val="1"/>
          <w:sz w:val="28"/>
        </w:rPr>
        <w:t>Дидактическая игра. «Правильный счет»</w:t>
      </w:r>
      <w:r>
        <w:rPr>
          <w:b w:val="1"/>
          <w:sz w:val="28"/>
        </w:rPr>
        <w:br/>
      </w:r>
      <w:r>
        <w:rPr>
          <w:sz w:val="28"/>
        </w:rPr>
        <w:t xml:space="preserve"> </w:t>
      </w:r>
      <w:r>
        <w:rPr>
          <w:sz w:val="28"/>
        </w:rPr>
        <w:tab/>
      </w:r>
      <w:r>
        <w:rPr>
          <w:b w:val="1"/>
          <w:sz w:val="28"/>
        </w:rPr>
        <w:t>Цель:</w:t>
      </w:r>
      <w:r>
        <w:rPr>
          <w:sz w:val="28"/>
        </w:rPr>
        <w:t xml:space="preserve"> помочь усвоению порядка следования чисел натурального ряда; закреплять навыки прямого и обратного счета.</w:t>
      </w:r>
      <w:r>
        <w:rPr>
          <w:sz w:val="28"/>
        </w:rPr>
        <w:br/>
      </w:r>
      <w:r>
        <w:rPr>
          <w:sz w:val="28"/>
        </w:rPr>
        <w:t xml:space="preserve">           </w:t>
      </w:r>
      <w:r>
        <w:rPr>
          <w:b w:val="1"/>
          <w:sz w:val="28"/>
        </w:rPr>
        <w:t>Оборудование</w:t>
      </w:r>
      <w:r>
        <w:rPr>
          <w:sz w:val="28"/>
        </w:rPr>
        <w:t>: мяч.</w:t>
      </w:r>
      <w:r>
        <w:rPr>
          <w:sz w:val="28"/>
        </w:rPr>
        <w:br/>
      </w:r>
      <w:r>
        <w:rPr>
          <w:sz w:val="28"/>
        </w:rPr>
        <w:t xml:space="preserve">           </w:t>
      </w:r>
      <w:r>
        <w:rPr>
          <w:b w:val="1"/>
          <w:sz w:val="28"/>
        </w:rPr>
        <w:t>Содержание:</w:t>
      </w:r>
      <w:r>
        <w:rPr>
          <w:sz w:val="28"/>
        </w:rPr>
        <w:t xml:space="preserve"> дети встают в круг. Перед началом договариваются, в каком порядке (прямом или обратном) будут считать. Затем бросают мяч и нанизывают число. Тот, кто поймал мяч, продолжает счет, перебрасывая мяч следующему игроку</w:t>
      </w:r>
      <w:r>
        <w:rPr>
          <w:sz w:val="28"/>
        </w:rPr>
        <w:br/>
      </w:r>
      <w:r>
        <w:rPr>
          <w:sz w:val="28"/>
        </w:rPr>
        <w:t xml:space="preserve">                           2. </w:t>
      </w:r>
      <w:r>
        <w:rPr>
          <w:b w:val="1"/>
          <w:sz w:val="28"/>
        </w:rPr>
        <w:t xml:space="preserve"> «Отгадай число»</w:t>
      </w:r>
      <w:r>
        <w:rPr>
          <w:sz w:val="28"/>
        </w:rPr>
        <w:br/>
      </w:r>
      <w:r>
        <w:rPr>
          <w:sz w:val="28"/>
        </w:rPr>
        <w:t xml:space="preserve">             </w:t>
      </w:r>
      <w:r>
        <w:rPr>
          <w:b w:val="1"/>
          <w:sz w:val="28"/>
        </w:rPr>
        <w:t>Цель:</w:t>
      </w:r>
      <w:r>
        <w:rPr>
          <w:sz w:val="28"/>
        </w:rPr>
        <w:t xml:space="preserve"> способствовать подготовке детей к элементарным математическим действиям сложения и вычитания; помочь закрепить навыки определения предыдущего и последующего числа в пределах первого десятка.</w:t>
      </w:r>
      <w:r>
        <w:rPr>
          <w:sz w:val="28"/>
        </w:rPr>
        <w:br/>
      </w:r>
      <w:r>
        <w:rPr>
          <w:sz w:val="28"/>
        </w:rPr>
        <w:t xml:space="preserve">            </w:t>
      </w:r>
      <w:r>
        <w:rPr>
          <w:b w:val="1"/>
          <w:sz w:val="28"/>
        </w:rPr>
        <w:t>Содержание:</w:t>
      </w:r>
      <w:r>
        <w:rPr>
          <w:sz w:val="28"/>
        </w:rPr>
        <w:t xml:space="preserve"> спросить, например, какое число больше трех, но меньше пяти; какое число меньше трех, но больше единицы и т.д. Задумать, например, число в пределах десяти и попросить ребенка отгадать его. Ребенок называет разные числа, а воспитатель говорит больше или меньше задуманного названное число. Затем можно поменяться с ребенком ролями.</w:t>
      </w:r>
      <w:r>
        <w:rPr>
          <w:sz w:val="28"/>
        </w:rPr>
        <w:br/>
      </w:r>
      <w:r>
        <w:rPr>
          <w:sz w:val="28"/>
        </w:rPr>
        <w:t xml:space="preserve">      </w:t>
      </w:r>
      <w:r>
        <w:rPr>
          <w:sz w:val="28"/>
        </w:rPr>
        <w:t xml:space="preserve">                              3.</w:t>
      </w:r>
      <w:r>
        <w:rPr>
          <w:sz w:val="28"/>
        </w:rPr>
        <w:t>«На птицефабрике»</w:t>
      </w:r>
      <w:r>
        <w:rPr>
          <w:sz w:val="28"/>
        </w:rPr>
        <w:br/>
      </w:r>
      <w:r>
        <w:rPr>
          <w:sz w:val="28"/>
        </w:rPr>
        <w:t xml:space="preserve">        </w:t>
      </w:r>
      <w:r>
        <w:rPr>
          <w:b w:val="1"/>
          <w:sz w:val="28"/>
        </w:rPr>
        <w:t>Цель:</w:t>
      </w:r>
      <w:r>
        <w:rPr>
          <w:sz w:val="28"/>
        </w:rPr>
        <w:t xml:space="preserve"> упражнять детей в счете в пределах, показать независимость числа предметов от площади, которую они занимают.</w:t>
      </w:r>
      <w:r>
        <w:rPr>
          <w:sz w:val="28"/>
        </w:rPr>
        <w:br/>
      </w:r>
      <w:r>
        <w:rPr>
          <w:sz w:val="28"/>
        </w:rPr>
        <w:t xml:space="preserve">        </w:t>
      </w:r>
      <w:r>
        <w:rPr>
          <w:b w:val="1"/>
          <w:sz w:val="28"/>
        </w:rPr>
        <w:t>Содержание</w:t>
      </w:r>
      <w:r>
        <w:rPr>
          <w:sz w:val="28"/>
        </w:rPr>
        <w:t>. 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r>
        <w:rPr>
          <w:sz w:val="28"/>
        </w:rPr>
        <w:br/>
      </w:r>
      <w:r>
        <w:rPr>
          <w:sz w:val="28"/>
        </w:rPr>
        <w:t xml:space="preserve">                             4.</w:t>
      </w:r>
      <w:r>
        <w:rPr>
          <w:b w:val="1"/>
          <w:sz w:val="28"/>
        </w:rPr>
        <w:t xml:space="preserve"> «Посчитай птичек»</w:t>
      </w:r>
      <w:r>
        <w:rPr>
          <w:sz w:val="28"/>
        </w:rPr>
        <w:br/>
      </w:r>
      <w:r>
        <w:rPr>
          <w:sz w:val="28"/>
        </w:rPr>
        <w:t xml:space="preserve">       </w:t>
      </w:r>
      <w:r>
        <w:rPr>
          <w:b w:val="1"/>
          <w:sz w:val="28"/>
        </w:rPr>
        <w:t>Цель</w:t>
      </w:r>
      <w:r>
        <w:rPr>
          <w:sz w:val="28"/>
        </w:rPr>
        <w:t>:</w:t>
      </w:r>
      <w:r>
        <w:rPr>
          <w:sz w:val="28"/>
        </w:rPr>
        <w:t xml:space="preserve"> показать образование чисел 6,</w:t>
      </w:r>
      <w:r>
        <w:rPr>
          <w:sz w:val="28"/>
        </w:rPr>
        <w:t>7, научить детей вести счет в пределах 7.</w:t>
      </w:r>
      <w:r>
        <w:rPr>
          <w:sz w:val="28"/>
        </w:rPr>
        <w:br/>
      </w:r>
      <w:r>
        <w:rPr>
          <w:sz w:val="28"/>
        </w:rPr>
        <w:t xml:space="preserve">       </w:t>
      </w:r>
      <w:r>
        <w:rPr>
          <w:b w:val="1"/>
          <w:sz w:val="28"/>
        </w:rPr>
        <w:t>Содержание</w:t>
      </w:r>
      <w:r>
        <w:rPr>
          <w:sz w:val="28"/>
        </w:rPr>
        <w:t>. Педагог выставляет на наборном полотне в один ряд 2 группы картинок</w:t>
      </w:r>
      <w:r>
        <w:rPr>
          <w:sz w:val="28"/>
        </w:rPr>
        <w:t xml:space="preserve"> </w:t>
      </w:r>
      <w:r>
        <w:rPr>
          <w:sz w:val="28"/>
        </w:rPr>
        <w:t>(снегирей и синичек</w:t>
      </w:r>
      <w:r>
        <w:rPr>
          <w:sz w:val="28"/>
        </w:rPr>
        <w:t xml:space="preserve">) </w:t>
      </w:r>
      <w:r>
        <w:rPr>
          <w:sz w:val="28"/>
        </w:rPr>
        <w:t>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Какое число больше:6 или 6?</w:t>
      </w:r>
      <w:r>
        <w:rPr>
          <w:sz w:val="28"/>
        </w:rPr>
        <w:t xml:space="preserve"> </w:t>
      </w:r>
      <w:r>
        <w:rPr>
          <w:sz w:val="28"/>
        </w:rPr>
        <w:t>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r>
        <w:rPr>
          <w:sz w:val="28"/>
        </w:rPr>
        <w:br/>
      </w:r>
      <w:r>
        <w:rPr>
          <w:b w:val="1"/>
          <w:sz w:val="28"/>
        </w:rPr>
        <w:t xml:space="preserve">                        5.</w:t>
      </w:r>
      <w:r>
        <w:rPr>
          <w:b w:val="1"/>
          <w:sz w:val="28"/>
        </w:rPr>
        <w:t xml:space="preserve"> «Сосчитай и назови»</w:t>
      </w:r>
      <w:r>
        <w:rPr>
          <w:b w:val="1"/>
          <w:sz w:val="28"/>
        </w:rPr>
        <w:br/>
      </w:r>
      <w:r>
        <w:rPr>
          <w:sz w:val="28"/>
        </w:rPr>
        <w:t xml:space="preserve">           </w:t>
      </w:r>
      <w:r>
        <w:rPr>
          <w:b w:val="1"/>
          <w:sz w:val="28"/>
        </w:rPr>
        <w:t>Цель</w:t>
      </w:r>
      <w:r>
        <w:rPr>
          <w:sz w:val="28"/>
        </w:rPr>
        <w:t>: упражнять в счете на слух.</w:t>
      </w:r>
      <w:r>
        <w:rPr>
          <w:sz w:val="28"/>
        </w:rPr>
        <w:br/>
      </w:r>
      <w:r>
        <w:rPr>
          <w:b w:val="1"/>
          <w:sz w:val="28"/>
        </w:rPr>
        <w:t xml:space="preserve">           Содержание.</w:t>
      </w:r>
      <w:r>
        <w:rPr>
          <w:sz w:val="28"/>
        </w:rPr>
        <w:t xml:space="preserve"> 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14:paraId="38000000">
      <w:pPr>
        <w:pStyle w:val="Style_2"/>
        <w:rPr>
          <w:sz w:val="28"/>
        </w:rPr>
      </w:pPr>
    </w:p>
    <w:p w14:paraId="39000000">
      <w:pPr>
        <w:pStyle w:val="Style_2"/>
        <w:widowControl w:val="1"/>
        <w:ind/>
        <w:jc w:val="center"/>
        <w:rPr>
          <w:b w:val="1"/>
          <w:sz w:val="28"/>
        </w:rPr>
      </w:pPr>
      <w:r>
        <w:rPr>
          <w:b w:val="1"/>
          <w:sz w:val="28"/>
        </w:rPr>
        <w:t xml:space="preserve">Дидактические игры по разделу </w:t>
      </w:r>
    </w:p>
    <w:p w14:paraId="3A000000">
      <w:pPr>
        <w:pStyle w:val="Style_2"/>
        <w:widowControl w:val="1"/>
        <w:ind/>
        <w:jc w:val="center"/>
        <w:rPr>
          <w:b w:val="1"/>
          <w:sz w:val="28"/>
        </w:rPr>
      </w:pPr>
      <w:r>
        <w:rPr>
          <w:b w:val="1"/>
          <w:sz w:val="28"/>
        </w:rPr>
        <w:t>«Количество и счет» (подготовительная к школе группа)</w:t>
      </w:r>
    </w:p>
    <w:p w14:paraId="3B000000">
      <w:pPr>
        <w:pStyle w:val="Style_2"/>
        <w:widowControl w:val="1"/>
        <w:numPr>
          <w:ilvl w:val="1"/>
          <w:numId w:val="1"/>
        </w:numPr>
        <w:ind/>
        <w:jc w:val="center"/>
        <w:rPr>
          <w:b w:val="1"/>
          <w:sz w:val="28"/>
        </w:rPr>
      </w:pPr>
      <w:r>
        <w:rPr>
          <w:b w:val="1"/>
          <w:sz w:val="28"/>
        </w:rPr>
        <w:t>«Посчитай»</w:t>
      </w:r>
    </w:p>
    <w:p w14:paraId="3C000000">
      <w:pPr>
        <w:pStyle w:val="Style_2"/>
        <w:widowControl w:val="1"/>
        <w:ind w:firstLine="708"/>
        <w:rPr>
          <w:sz w:val="28"/>
        </w:rPr>
      </w:pPr>
      <w:r>
        <w:rPr>
          <w:b w:val="1"/>
          <w:sz w:val="28"/>
        </w:rPr>
        <w:t>Цель</w:t>
      </w:r>
      <w:r>
        <w:rPr>
          <w:sz w:val="28"/>
        </w:rPr>
        <w:t>: показать образование чисел.</w:t>
      </w:r>
    </w:p>
    <w:p w14:paraId="3D000000">
      <w:pPr>
        <w:pStyle w:val="Style_2"/>
        <w:widowControl w:val="1"/>
        <w:ind w:firstLine="708"/>
        <w:rPr>
          <w:sz w:val="28"/>
        </w:rPr>
      </w:pPr>
      <w:r>
        <w:rPr>
          <w:b w:val="1"/>
          <w:sz w:val="28"/>
        </w:rPr>
        <w:t>Ход игры.</w:t>
      </w:r>
      <w:r>
        <w:rPr>
          <w:sz w:val="28"/>
        </w:rPr>
        <w:t xml:space="preserve"> Воспитатель выставляет на наборном полотне в один ряд 2 группы предметов. Задает вопросы: Поровну ли предметов? Как проверить?» Ребенок размещает картинки в 2 ряда, одну под другой. Выясняет, что предметов поровну. Воспитатель добавляет еще один предмет и спрашивает: «Сколько стало предметов? Как получилось …? Сколько было? Сколько добавили? Сколько стало? Каких предметов получилось больше? Сколько их? Каких меньше? Сколько их? Какое число больше ... или …? Какое меньше? Как сделать, чтобы предметов стало поровну?  Убирает 1 предмет и спрашивает: «Сколько их стало? Как получилось число …». Снова добавляет по 1 предмету в каждом ряду и предлагает всем детям </w:t>
      </w:r>
      <w:r>
        <w:rPr>
          <w:sz w:val="28"/>
        </w:rPr>
        <w:t>сосчитать .</w:t>
      </w:r>
    </w:p>
    <w:p w14:paraId="3E000000">
      <w:pPr>
        <w:pStyle w:val="Style_2"/>
        <w:rPr>
          <w:b w:val="1"/>
          <w:sz w:val="28"/>
        </w:rPr>
      </w:pPr>
      <w:r>
        <w:rPr>
          <w:b w:val="1"/>
          <w:sz w:val="28"/>
        </w:rPr>
        <w:t xml:space="preserve">                            </w:t>
      </w:r>
      <w:r>
        <w:rPr>
          <w:b w:val="1"/>
          <w:sz w:val="28"/>
        </w:rPr>
        <w:t xml:space="preserve">   </w:t>
      </w:r>
      <w:r>
        <w:rPr>
          <w:b w:val="1"/>
          <w:sz w:val="28"/>
        </w:rPr>
        <w:t xml:space="preserve">     2.«Найди свое место»</w:t>
      </w:r>
    </w:p>
    <w:p w14:paraId="3F000000">
      <w:pPr>
        <w:pStyle w:val="Style_2"/>
        <w:widowControl w:val="1"/>
        <w:ind w:firstLine="708"/>
        <w:rPr>
          <w:sz w:val="28"/>
        </w:rPr>
      </w:pPr>
      <w:r>
        <w:rPr>
          <w:b w:val="1"/>
          <w:sz w:val="28"/>
        </w:rPr>
        <w:t>Цель</w:t>
      </w:r>
      <w:r>
        <w:rPr>
          <w:sz w:val="28"/>
        </w:rPr>
        <w:t>: упражнять детей в нахождении местоположения: впереди, сзади, слева, справа, перед, за, между.</w:t>
      </w:r>
    </w:p>
    <w:p w14:paraId="40000000">
      <w:pPr>
        <w:pStyle w:val="Style_2"/>
        <w:rPr>
          <w:sz w:val="28"/>
        </w:rPr>
      </w:pPr>
      <w:r>
        <w:rPr>
          <w:b w:val="1"/>
          <w:sz w:val="28"/>
        </w:rPr>
        <w:t xml:space="preserve">          Ход игры</w:t>
      </w:r>
      <w:r>
        <w:rPr>
          <w:sz w:val="28"/>
        </w:rPr>
        <w:t>. Воспитатель по очереди вызывает детей, указывает, где им надо встать.</w:t>
      </w:r>
      <w:r>
        <w:rPr>
          <w:sz w:val="28"/>
        </w:rPr>
        <w:t xml:space="preserve"> </w:t>
      </w:r>
    </w:p>
    <w:p w14:paraId="41000000">
      <w:pPr>
        <w:pStyle w:val="Style_2"/>
        <w:rPr>
          <w:b w:val="1"/>
          <w:sz w:val="28"/>
        </w:rPr>
      </w:pPr>
      <w:r>
        <w:rPr>
          <w:b w:val="1"/>
          <w:sz w:val="28"/>
        </w:rPr>
        <w:t xml:space="preserve">                                          3.«Живые числа»</w:t>
      </w:r>
    </w:p>
    <w:p w14:paraId="42000000">
      <w:pPr>
        <w:pStyle w:val="Style_2"/>
        <w:rPr>
          <w:sz w:val="28"/>
        </w:rPr>
      </w:pPr>
      <w:r>
        <w:rPr>
          <w:b w:val="1"/>
          <w:sz w:val="28"/>
        </w:rPr>
        <w:t xml:space="preserve">          Цель:</w:t>
      </w:r>
      <w:r>
        <w:rPr>
          <w:sz w:val="28"/>
        </w:rPr>
        <w:t> упражнять в счете (прямом и обратном) в пределах 10.</w:t>
      </w:r>
    </w:p>
    <w:p w14:paraId="43000000">
      <w:pPr>
        <w:pStyle w:val="Style_2"/>
        <w:rPr>
          <w:sz w:val="28"/>
        </w:rPr>
      </w:pPr>
      <w:r>
        <w:rPr>
          <w:sz w:val="28"/>
        </w:rPr>
        <w:t xml:space="preserve">          </w:t>
      </w:r>
      <w:r>
        <w:rPr>
          <w:b w:val="1"/>
          <w:sz w:val="28"/>
        </w:rPr>
        <w:t>Материа</w:t>
      </w:r>
      <w:r>
        <w:rPr>
          <w:sz w:val="28"/>
        </w:rPr>
        <w:t>л. Карточки с цифрами от 1 до 10.</w:t>
      </w:r>
    </w:p>
    <w:p w14:paraId="44000000">
      <w:pPr>
        <w:pStyle w:val="Style_2"/>
        <w:rPr>
          <w:sz w:val="28"/>
        </w:rPr>
      </w:pPr>
      <w:r>
        <w:rPr>
          <w:sz w:val="28"/>
        </w:rPr>
        <w:t xml:space="preserve">          </w:t>
      </w:r>
      <w:r>
        <w:rPr>
          <w:b w:val="1"/>
          <w:sz w:val="28"/>
        </w:rPr>
        <w:t>Ход игры</w:t>
      </w:r>
      <w:r>
        <w:rPr>
          <w:sz w:val="28"/>
        </w:rPr>
        <w:t>. Дети получают карточки. Выбирается водящий. Дети ходят по группе. По сигналу водящего: «Числа! Встаньте по порядку!»- они строятся в шеренгу, называя свое число. (Один, два, три и т. д.) Дети меняются карточками. И игра продолжается.</w:t>
      </w:r>
    </w:p>
    <w:p w14:paraId="45000000">
      <w:pPr>
        <w:pStyle w:val="Style_2"/>
        <w:rPr>
          <w:sz w:val="28"/>
        </w:rPr>
      </w:pPr>
      <w:r>
        <w:rPr>
          <w:sz w:val="28"/>
        </w:rPr>
        <w:t xml:space="preserve">          </w:t>
      </w:r>
      <w:r>
        <w:rPr>
          <w:b w:val="1"/>
          <w:sz w:val="28"/>
        </w:rPr>
        <w:t>Вариант игры.</w:t>
      </w:r>
      <w:r>
        <w:rPr>
          <w:sz w:val="28"/>
        </w:rPr>
        <w:t xml:space="preserve"> «Числа» строятся в обратном порядке от 10 до 1, пересчитываются по порядку.</w:t>
      </w:r>
    </w:p>
    <w:p w14:paraId="46000000">
      <w:pPr>
        <w:pStyle w:val="Style_2"/>
        <w:widowControl w:val="1"/>
        <w:ind w:left="720"/>
        <w:jc w:val="center"/>
        <w:rPr>
          <w:b w:val="1"/>
          <w:sz w:val="28"/>
        </w:rPr>
      </w:pPr>
      <w:r>
        <w:rPr>
          <w:b w:val="1"/>
          <w:sz w:val="28"/>
        </w:rPr>
        <w:t>4. «Отгадай моё число»</w:t>
      </w:r>
    </w:p>
    <w:p w14:paraId="47000000">
      <w:pPr>
        <w:pStyle w:val="Style_2"/>
        <w:rPr>
          <w:sz w:val="28"/>
        </w:rPr>
      </w:pPr>
      <w:r>
        <w:rPr>
          <w:sz w:val="28"/>
        </w:rPr>
        <w:t xml:space="preserve">          </w:t>
      </w:r>
      <w:r>
        <w:rPr>
          <w:b w:val="1"/>
          <w:sz w:val="28"/>
        </w:rPr>
        <w:t>Цель:</w:t>
      </w:r>
      <w:r>
        <w:rPr>
          <w:sz w:val="28"/>
        </w:rPr>
        <w:t xml:space="preserve"> Упражнять детей в усвоении отношений порядка между числами.</w:t>
      </w:r>
    </w:p>
    <w:p w14:paraId="48000000">
      <w:pPr>
        <w:pStyle w:val="Style_2"/>
        <w:rPr>
          <w:sz w:val="28"/>
        </w:rPr>
      </w:pPr>
      <w:r>
        <w:rPr>
          <w:sz w:val="28"/>
        </w:rPr>
        <w:t xml:space="preserve">         </w:t>
      </w:r>
      <w:r>
        <w:rPr>
          <w:sz w:val="28"/>
        </w:rPr>
        <w:t> </w:t>
      </w:r>
      <w:r>
        <w:rPr>
          <w:b w:val="1"/>
          <w:sz w:val="28"/>
        </w:rPr>
        <w:t>Ход игры</w:t>
      </w:r>
      <w:r>
        <w:rPr>
          <w:sz w:val="28"/>
        </w:rPr>
        <w:t>: Ведущий задумывает число, а все по очереди пытаются его отгадать. В о</w:t>
      </w:r>
      <w:r>
        <w:rPr>
          <w:sz w:val="28"/>
        </w:rPr>
        <w:t>твет, на каждую попытку ведущий</w:t>
      </w:r>
      <w:r>
        <w:rPr>
          <w:sz w:val="28"/>
        </w:rPr>
        <w:t> отвечает «Моё число больше или меньше». Тот, кто отгадывает число, становится ведущим.</w:t>
      </w:r>
    </w:p>
    <w:p w14:paraId="49000000">
      <w:pPr>
        <w:pStyle w:val="Style_2"/>
        <w:widowControl w:val="1"/>
        <w:ind w:left="360"/>
        <w:rPr>
          <w:b w:val="1"/>
          <w:sz w:val="28"/>
        </w:rPr>
      </w:pPr>
      <w:r>
        <w:rPr>
          <w:b w:val="1"/>
          <w:sz w:val="28"/>
        </w:rPr>
        <w:t xml:space="preserve">                                             5.«Радуга»</w:t>
      </w:r>
    </w:p>
    <w:p w14:paraId="4A000000">
      <w:pPr>
        <w:pStyle w:val="Style_2"/>
        <w:rPr>
          <w:sz w:val="28"/>
        </w:rPr>
      </w:pPr>
      <w:r>
        <w:rPr>
          <w:sz w:val="28"/>
        </w:rPr>
        <w:t xml:space="preserve">         </w:t>
      </w:r>
      <w:r>
        <w:rPr>
          <w:b w:val="1"/>
          <w:sz w:val="28"/>
        </w:rPr>
        <w:t>Цель</w:t>
      </w:r>
      <w:r>
        <w:rPr>
          <w:sz w:val="28"/>
        </w:rPr>
        <w:t>: Закреплять умение отвечать на вопросы «Сколько?», «Какая по счету?», «На каком месте?»</w:t>
      </w:r>
    </w:p>
    <w:p w14:paraId="4B000000">
      <w:pPr>
        <w:pStyle w:val="Style_2"/>
        <w:rPr>
          <w:sz w:val="28"/>
        </w:rPr>
      </w:pPr>
      <w:r>
        <w:rPr>
          <w:sz w:val="28"/>
        </w:rPr>
        <w:t xml:space="preserve">         </w:t>
      </w:r>
      <w:r>
        <w:rPr>
          <w:b w:val="1"/>
          <w:sz w:val="28"/>
        </w:rPr>
        <w:t>Ход игры</w:t>
      </w:r>
      <w:r>
        <w:rPr>
          <w:sz w:val="28"/>
        </w:rPr>
        <w:t>: Воспитатель показывает детям радугу, состоящий из 7 разноцветных полос и предлагает посчитать их. Затем обращает внимание на то, что полоски разного цвета, и дает задание посчитать их по порядку.</w:t>
      </w:r>
    </w:p>
    <w:p w14:paraId="4C000000">
      <w:pPr>
        <w:pStyle w:val="Style_2"/>
        <w:rPr>
          <w:sz w:val="28"/>
        </w:rPr>
      </w:pPr>
      <w:r>
        <w:rPr>
          <w:sz w:val="28"/>
        </w:rPr>
        <w:t>Воспитатель просит детей запомнить расположение полос радуги и закрыть глаза. В это время он убирает одну полоску. Дети открывают глаза и определяют, какой полоски не хватает и где она была расположена (какая по счету).</w:t>
      </w:r>
    </w:p>
    <w:p w14:paraId="4D000000">
      <w:pPr>
        <w:pStyle w:val="Style_2"/>
        <w:rPr>
          <w:sz w:val="28"/>
        </w:rPr>
      </w:pPr>
      <w:r>
        <w:rPr>
          <w:sz w:val="28"/>
        </w:rPr>
        <w:t xml:space="preserve">         </w:t>
      </w:r>
      <w:r>
        <w:rPr>
          <w:sz w:val="28"/>
        </w:rPr>
        <w:t>Игра продолжается 2-3 раза, каждый раз порядок полосок восстанавливается.</w:t>
      </w:r>
    </w:p>
    <w:p w14:paraId="4E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suff w:val="tab"/>
      <w:lvlText w:val=""/>
      <w:lvlJc w:val="left"/>
      <w:pPr>
        <w:widowControl w:val="1"/>
        <w:tabs>
          <w:tab w:leader="none" w:pos="720" w:val="left"/>
        </w:tabs>
        <w:ind w:hanging="360" w:left="720"/>
      </w:pPr>
      <w:rPr>
        <w:rFonts w:ascii="Symbol" w:hAnsi="Symbol"/>
        <w:sz w:val="20"/>
      </w:rPr>
    </w:lvl>
    <w:lvl w:ilvl="1">
      <w:start w:val="1"/>
      <w:numFmt w:val="decimal"/>
      <w:suff w:val="tab"/>
      <w:lvlText w:val="%2."/>
      <w:lvlJc w:val="left"/>
      <w:pPr>
        <w:widowControl w:val="1"/>
        <w:ind w:hanging="360" w:left="1440"/>
      </w:pPr>
      <w:rPr>
        <w:rFonts w:ascii="Times New Roman" w:hAnsi="Times New Roman"/>
        <w:sz w:val="24"/>
      </w:rPr>
    </w:lvl>
    <w:lvl w:ilvl="2">
      <w:start w:val="1"/>
      <w:numFmt w:val="bullet"/>
      <w:suff w:val="tab"/>
      <w:lvlText w:val=""/>
      <w:lvlJc w:val="left"/>
      <w:pPr>
        <w:widowControl w:val="1"/>
        <w:tabs>
          <w:tab w:leader="none" w:pos="2160" w:val="left"/>
        </w:tabs>
        <w:ind w:hanging="360" w:left="2160"/>
      </w:pPr>
      <w:rPr>
        <w:rFonts w:ascii="Wingdings" w:hAnsi="Wingdings"/>
        <w:sz w:val="20"/>
      </w:rPr>
    </w:lvl>
    <w:lvl w:ilvl="3">
      <w:start w:val="1"/>
      <w:numFmt w:val="bullet"/>
      <w:suff w:val="tab"/>
      <w:lvlText w:val=""/>
      <w:lvlJc w:val="left"/>
      <w:pPr>
        <w:widowControl w:val="1"/>
        <w:tabs>
          <w:tab w:leader="none" w:pos="2880" w:val="left"/>
        </w:tabs>
        <w:ind w:hanging="360" w:left="2880"/>
      </w:pPr>
      <w:rPr>
        <w:rFonts w:ascii="Wingdings" w:hAnsi="Wingdings"/>
        <w:sz w:val="20"/>
      </w:rPr>
    </w:lvl>
    <w:lvl w:ilvl="4">
      <w:start w:val="1"/>
      <w:numFmt w:val="bullet"/>
      <w:suff w:val="tab"/>
      <w:lvlText w:val=""/>
      <w:lvlJc w:val="left"/>
      <w:pPr>
        <w:widowControl w:val="1"/>
        <w:tabs>
          <w:tab w:leader="none" w:pos="3600" w:val="left"/>
        </w:tabs>
        <w:ind w:hanging="360" w:left="3600"/>
      </w:pPr>
      <w:rPr>
        <w:rFonts w:ascii="Wingdings" w:hAnsi="Wingdings"/>
        <w:sz w:val="20"/>
      </w:rPr>
    </w:lvl>
    <w:lvl w:ilvl="5">
      <w:start w:val="1"/>
      <w:numFmt w:val="bullet"/>
      <w:suff w:val="tab"/>
      <w:lvlText w:val=""/>
      <w:lvlJc w:val="left"/>
      <w:pPr>
        <w:widowControl w:val="1"/>
        <w:tabs>
          <w:tab w:leader="none" w:pos="4320" w:val="left"/>
        </w:tabs>
        <w:ind w:hanging="360" w:left="4320"/>
      </w:pPr>
      <w:rPr>
        <w:rFonts w:ascii="Wingdings" w:hAnsi="Wingdings"/>
        <w:sz w:val="20"/>
      </w:rPr>
    </w:lvl>
    <w:lvl w:ilvl="6">
      <w:start w:val="1"/>
      <w:numFmt w:val="bullet"/>
      <w:suff w:val="tab"/>
      <w:lvlText w:val=""/>
      <w:lvlJc w:val="left"/>
      <w:pPr>
        <w:widowControl w:val="1"/>
        <w:tabs>
          <w:tab w:leader="none" w:pos="5040" w:val="left"/>
        </w:tabs>
        <w:ind w:hanging="360" w:left="5040"/>
      </w:pPr>
      <w:rPr>
        <w:rFonts w:ascii="Wingdings" w:hAnsi="Wingdings"/>
        <w:sz w:val="20"/>
      </w:rPr>
    </w:lvl>
    <w:lvl w:ilvl="7">
      <w:start w:val="1"/>
      <w:numFmt w:val="bullet"/>
      <w:suff w:val="tab"/>
      <w:lvlText w:val=""/>
      <w:lvlJc w:val="left"/>
      <w:pPr>
        <w:widowControl w:val="1"/>
        <w:tabs>
          <w:tab w:leader="none" w:pos="5760" w:val="left"/>
        </w:tabs>
        <w:ind w:hanging="360" w:left="5760"/>
      </w:pPr>
      <w:rPr>
        <w:rFonts w:ascii="Wingdings" w:hAnsi="Wingdings"/>
        <w:sz w:val="20"/>
      </w:rPr>
    </w:lvl>
    <w:lvl w:ilvl="8">
      <w:start w:val="1"/>
      <w:numFmt w:val="bullet"/>
      <w:suff w:val="tab"/>
      <w:lvlText w:val=""/>
      <w:lvlJc w:val="left"/>
      <w:pPr>
        <w:widowControl w:val="1"/>
        <w:tabs>
          <w:tab w:leader="none" w:pos="6480" w:val="left"/>
        </w:tabs>
        <w:ind w:hanging="360" w:left="6480"/>
      </w:pPr>
      <w:rPr>
        <w:rFonts w:ascii="Wingdings" w:hAnsi="Wingdings"/>
        <w:sz w:val="20"/>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0" w:line="240" w:lineRule="auto"/>
      <w:ind/>
    </w:pPr>
    <w:rPr>
      <w:rFonts w:ascii="Times New Roman" w:hAnsi="Times New Roman"/>
      <w:sz w:val="24"/>
    </w:rPr>
  </w:style>
  <w:style w:default="1" w:styleId="Style_3_ch" w:type="character">
    <w:name w:val="Normal"/>
    <w:link w:val="Style_3"/>
    <w:rPr>
      <w:rFonts w:ascii="Times New Roman" w:hAnsi="Times New Roman"/>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3"/>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3"/>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next w:val="Style_3"/>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2" w:type="paragraph">
    <w:name w:val="No Spacing"/>
    <w:link w:val="Style_2_ch"/>
    <w:pPr>
      <w:widowControl w:val="1"/>
      <w:spacing w:after="0" w:line="240" w:lineRule="auto"/>
      <w:ind/>
    </w:pPr>
    <w:rPr>
      <w:rFonts w:ascii="Times New Roman" w:hAnsi="Times New Roman"/>
      <w:sz w:val="24"/>
    </w:rPr>
  </w:style>
  <w:style w:styleId="Style_2_ch" w:type="character">
    <w:name w:val="No Spacing"/>
    <w:link w:val="Style_2"/>
    <w:rPr>
      <w:rFonts w:ascii="Times New Roman" w:hAnsi="Times New Roman"/>
      <w:sz w:val="24"/>
    </w:rPr>
  </w:style>
  <w:style w:styleId="Style_10" w:type="paragraph">
    <w:name w:val="toc 3"/>
    <w:next w:val="Style_3"/>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3"/>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3"/>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3"/>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 w:type="paragraph">
    <w:name w:val="List Paragraph"/>
    <w:basedOn w:val="Style_3"/>
    <w:link w:val="Style_1_ch"/>
    <w:pPr>
      <w:widowControl w:val="1"/>
      <w:ind w:left="720"/>
      <w:contextualSpacing w:val="1"/>
    </w:pPr>
  </w:style>
  <w:style w:styleId="Style_1_ch" w:type="character">
    <w:name w:val="List Paragraph"/>
    <w:basedOn w:val="Style_3_ch"/>
    <w:link w:val="Style_1"/>
  </w:style>
  <w:style w:styleId="Style_17" w:type="paragraph">
    <w:name w:val="toc 9"/>
    <w:next w:val="Style_3"/>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3"/>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3"/>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3"/>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3"/>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3"/>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3"/>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styleId="Style_24" w:type="paragraph">
    <w:name w:val="Default Paragraph Font"/>
    <w:link w:val="Style_24_ch"/>
  </w:style>
  <w:style w:styleId="Style_24_ch" w:type="character">
    <w:name w:val="Default Paragraph Font"/>
    <w:link w:val="Style_24"/>
  </w:style>
  <w:style w:default="1" w:styleId="Style_2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2023-10-29T18:16:00Z</dcterms:created>
  <dcterms:modified xsi:type="dcterms:W3CDTF">2025-05-30T09:58:33Z</dcterms:modified>
</cp:coreProperties>
</file>